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8FDD" w14:textId="77777777" w:rsidR="00AC7680" w:rsidRDefault="00AC7680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18"/>
          <w:szCs w:val="18"/>
          <w:lang w:val="hr-HR"/>
        </w:rPr>
      </w:pPr>
    </w:p>
    <w:p w14:paraId="2DDFFCD7" w14:textId="0EA78F35" w:rsidR="004B5F9B" w:rsidRPr="008172AE" w:rsidRDefault="004B5F9B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 xml:space="preserve">Prijedlog godišnjeg izvedbenog kurikuluma za Talijanski jezik u </w:t>
      </w:r>
      <w:r w:rsidR="00AE0C36" w:rsidRPr="008172AE">
        <w:rPr>
          <w:rFonts w:cstheme="minorHAnsi"/>
          <w:b/>
          <w:sz w:val="28"/>
          <w:szCs w:val="28"/>
        </w:rPr>
        <w:t>7</w:t>
      </w:r>
      <w:r w:rsidRPr="008172AE">
        <w:rPr>
          <w:rFonts w:cstheme="minorHAnsi"/>
          <w:b/>
          <w:sz w:val="28"/>
          <w:szCs w:val="28"/>
        </w:rPr>
        <w:t>. razredu osnovne škole</w:t>
      </w:r>
    </w:p>
    <w:p w14:paraId="119497DD" w14:textId="3BB3A0DE" w:rsidR="00536458" w:rsidRDefault="006C1A95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>za školsku</w:t>
      </w:r>
      <w:r w:rsidR="004B5F9B" w:rsidRPr="008172AE">
        <w:rPr>
          <w:rFonts w:cstheme="minorHAnsi"/>
          <w:b/>
          <w:sz w:val="28"/>
          <w:szCs w:val="28"/>
        </w:rPr>
        <w:t xml:space="preserve"> godin</w:t>
      </w:r>
      <w:r w:rsidRPr="008172AE">
        <w:rPr>
          <w:rFonts w:cstheme="minorHAnsi"/>
          <w:b/>
          <w:sz w:val="28"/>
          <w:szCs w:val="28"/>
        </w:rPr>
        <w:t>u</w:t>
      </w:r>
      <w:r w:rsidR="004B5F9B" w:rsidRPr="008172AE">
        <w:rPr>
          <w:rFonts w:cstheme="minorHAnsi"/>
          <w:b/>
          <w:sz w:val="28"/>
          <w:szCs w:val="28"/>
        </w:rPr>
        <w:t xml:space="preserve"> 202</w:t>
      </w:r>
      <w:r w:rsidR="007B4A2D">
        <w:rPr>
          <w:rFonts w:cstheme="minorHAnsi"/>
          <w:b/>
          <w:sz w:val="28"/>
          <w:szCs w:val="28"/>
        </w:rPr>
        <w:t>1</w:t>
      </w:r>
      <w:r w:rsidR="004B5F9B" w:rsidRPr="008172AE">
        <w:rPr>
          <w:rFonts w:cstheme="minorHAnsi"/>
          <w:b/>
          <w:sz w:val="28"/>
          <w:szCs w:val="28"/>
        </w:rPr>
        <w:t>./202</w:t>
      </w:r>
      <w:r w:rsidR="007B4A2D">
        <w:rPr>
          <w:rFonts w:cstheme="minorHAnsi"/>
          <w:b/>
          <w:sz w:val="28"/>
          <w:szCs w:val="28"/>
        </w:rPr>
        <w:t>2</w:t>
      </w:r>
      <w:r w:rsidR="004B5F9B" w:rsidRPr="008172AE">
        <w:rPr>
          <w:rFonts w:cstheme="minorHAnsi"/>
          <w:b/>
          <w:sz w:val="28"/>
          <w:szCs w:val="28"/>
        </w:rPr>
        <w:t>.</w:t>
      </w:r>
      <w:r w:rsidR="008172AE" w:rsidRPr="008172AE">
        <w:rPr>
          <w:rFonts w:cstheme="minorHAnsi"/>
          <w:b/>
          <w:sz w:val="28"/>
          <w:szCs w:val="28"/>
        </w:rPr>
        <w:t xml:space="preserve"> (4. godina učenja)</w:t>
      </w:r>
    </w:p>
    <w:p w14:paraId="07C01B87" w14:textId="77777777" w:rsidR="008172AE" w:rsidRPr="008172AE" w:rsidRDefault="008172AE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  <w:gridCol w:w="5103"/>
        <w:gridCol w:w="1134"/>
      </w:tblGrid>
      <w:tr w:rsidR="00BA1D04" w:rsidRPr="00AC7680" w14:paraId="58223A05" w14:textId="77777777" w:rsidTr="00BA1D04">
        <w:trPr>
          <w:cantSplit/>
          <w:tblHeader/>
          <w:jc w:val="center"/>
        </w:trPr>
        <w:tc>
          <w:tcPr>
            <w:tcW w:w="1838" w:type="dxa"/>
            <w:vMerge w:val="restart"/>
            <w:shd w:val="clear" w:color="auto" w:fill="F5DEF6"/>
          </w:tcPr>
          <w:p w14:paraId="104DBBED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574F7970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1BE17259" w14:textId="38981C51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TEME</w:t>
            </w:r>
            <w:r w:rsidR="00686053">
              <w:rPr>
                <w:rFonts w:cstheme="minorHAnsi"/>
                <w:b/>
                <w:sz w:val="18"/>
                <w:szCs w:val="18"/>
                <w:lang w:val="hr-HR"/>
              </w:rPr>
              <w:t xml:space="preserve"> I PODTEME</w:t>
            </w:r>
          </w:p>
          <w:p w14:paraId="744AABDE" w14:textId="32EC7BAD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6662" w:type="dxa"/>
            <w:gridSpan w:val="3"/>
            <w:shd w:val="clear" w:color="auto" w:fill="F5DEF6"/>
            <w:vAlign w:val="center"/>
          </w:tcPr>
          <w:p w14:paraId="6FB05E74" w14:textId="32058903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5103" w:type="dxa"/>
            <w:vMerge w:val="restart"/>
            <w:shd w:val="clear" w:color="auto" w:fill="F5DEF6"/>
          </w:tcPr>
          <w:p w14:paraId="5C247D41" w14:textId="105751DE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 MEĐUPREDMETNIH TEMA</w:t>
            </w:r>
          </w:p>
        </w:tc>
        <w:tc>
          <w:tcPr>
            <w:tcW w:w="1134" w:type="dxa"/>
            <w:vMerge w:val="restart"/>
            <w:shd w:val="clear" w:color="auto" w:fill="F5DEF6"/>
          </w:tcPr>
          <w:p w14:paraId="7EE5FCDA" w14:textId="35DF0254" w:rsidR="00BA1D04" w:rsidRPr="00AC7680" w:rsidRDefault="00BA1D04" w:rsidP="00BC2BEA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OKVIRNI BROJ SATI PO MJESECIMA</w:t>
            </w:r>
          </w:p>
        </w:tc>
      </w:tr>
      <w:tr w:rsidR="00BA1D04" w:rsidRPr="00AC7680" w14:paraId="2FDCDA3C" w14:textId="77777777" w:rsidTr="00BA1D04">
        <w:trPr>
          <w:cantSplit/>
          <w:tblHeader/>
          <w:jc w:val="center"/>
        </w:trPr>
        <w:tc>
          <w:tcPr>
            <w:tcW w:w="1838" w:type="dxa"/>
            <w:vMerge/>
            <w:vAlign w:val="center"/>
          </w:tcPr>
          <w:p w14:paraId="325893E0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0B2DCB79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A. 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76E3A54A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C. SAMOSTALNOST U OVLADAVANJU JEZIKOM</w:t>
            </w:r>
          </w:p>
        </w:tc>
        <w:tc>
          <w:tcPr>
            <w:tcW w:w="5103" w:type="dxa"/>
            <w:vMerge/>
            <w:vAlign w:val="center"/>
          </w:tcPr>
          <w:p w14:paraId="08CE1C81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</w:tr>
      <w:tr w:rsidR="00BA1D04" w:rsidRPr="00AC7680" w14:paraId="7EF0CF60" w14:textId="77777777" w:rsidTr="009A22D9">
        <w:trPr>
          <w:cantSplit/>
          <w:jc w:val="center"/>
        </w:trPr>
        <w:tc>
          <w:tcPr>
            <w:tcW w:w="1838" w:type="dxa"/>
            <w:shd w:val="clear" w:color="auto" w:fill="BDD6EE" w:themeFill="accent1" w:themeFillTint="66"/>
          </w:tcPr>
          <w:p w14:paraId="44CF536A" w14:textId="710188F1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Ponavljanje nastavnih tema 6. razreda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0BFF361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3EE8C354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029A475C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14:paraId="73B03FB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193A180F" w14:textId="16F3C168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rujan</w:t>
            </w:r>
          </w:p>
          <w:p w14:paraId="4B89C253" w14:textId="54FF8BC8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7B4A2D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</w:t>
            </w:r>
            <w:r w:rsidR="007B4A2D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000649CF" w14:textId="77777777" w:rsidTr="00BA1D04">
        <w:trPr>
          <w:cantSplit/>
          <w:trHeight w:val="267"/>
          <w:jc w:val="center"/>
        </w:trPr>
        <w:tc>
          <w:tcPr>
            <w:tcW w:w="1838" w:type="dxa"/>
            <w:shd w:val="clear" w:color="auto" w:fill="EFED95"/>
          </w:tcPr>
          <w:p w14:paraId="52DA913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Osobni identitet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Povratak u školu</w:t>
            </w:r>
          </w:p>
          <w:p w14:paraId="1A176C7C" w14:textId="2601BC6E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</w:tc>
        <w:tc>
          <w:tcPr>
            <w:tcW w:w="2126" w:type="dxa"/>
            <w:vMerge w:val="restart"/>
            <w:shd w:val="clear" w:color="auto" w:fill="FFCCCC"/>
          </w:tcPr>
          <w:p w14:paraId="637B9E7B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A.7.1.</w:t>
            </w:r>
          </w:p>
          <w:p w14:paraId="72203C0E" w14:textId="187BC59A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568694D7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DB81A38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A.7.2.</w:t>
            </w:r>
          </w:p>
          <w:p w14:paraId="6797C411" w14:textId="072F5DA4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3F280D5B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B753221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A.7.3.</w:t>
            </w:r>
          </w:p>
          <w:p w14:paraId="2B77D20E" w14:textId="4A10F261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2EC21B49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BCA3D4C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A.7.4.</w:t>
            </w:r>
          </w:p>
          <w:p w14:paraId="0A0FE931" w14:textId="189E7EE1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3207860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FA98E57" w14:textId="77777777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CCCC"/>
          </w:tcPr>
          <w:p w14:paraId="7816D085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B.7.1</w:t>
            </w:r>
          </w:p>
          <w:p w14:paraId="291A6EBD" w14:textId="2952182C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opisuje osnovna obilježja talijanske kulture te uočava sličnosti i razlike između vlastite i talijanske kulture.</w:t>
            </w:r>
          </w:p>
          <w:p w14:paraId="03DC9BBF" w14:textId="580BA084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D71B327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B.7.2.</w:t>
            </w:r>
          </w:p>
          <w:p w14:paraId="5119C83C" w14:textId="2BE0662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primjenjuje primjerene obrasce uljudnoga ophođenja na talijanskome jeziku.</w:t>
            </w:r>
          </w:p>
          <w:p w14:paraId="5ABBAC73" w14:textId="6CD3A026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0F61786" w14:textId="77777777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B.7.3.</w:t>
            </w:r>
          </w:p>
          <w:p w14:paraId="0DB3D2FC" w14:textId="4BF12554" w:rsidR="00BA1D04" w:rsidRPr="00AC7680" w:rsidRDefault="00BA1D04" w:rsidP="00DE42C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na jednostavnim, konkretnim primjerima uočava važnost poštovanja vlastite i talijanske kulture.</w:t>
            </w:r>
          </w:p>
          <w:p w14:paraId="76C66968" w14:textId="5D42F602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FCCCC"/>
          </w:tcPr>
          <w:p w14:paraId="660447A4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C.7.1.</w:t>
            </w:r>
          </w:p>
          <w:p w14:paraId="0D9BA852" w14:textId="4D3D482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razvija samopouzdanje i kritičko mišljenje pri korištenju jezičnih djelatnosti talijanskoga jezika.</w:t>
            </w:r>
          </w:p>
          <w:p w14:paraId="1A9617C6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578DE8DD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C.7.2.</w:t>
            </w:r>
          </w:p>
          <w:p w14:paraId="3541B783" w14:textId="673109D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odabire različite izvore informacija u skladu s vlastitim potrebama i interesima.</w:t>
            </w:r>
          </w:p>
          <w:p w14:paraId="738633A4" w14:textId="728A53C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4993E447" w14:textId="7777777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OŠ (2) TJ C.7.3.</w:t>
            </w:r>
          </w:p>
          <w:p w14:paraId="3FBC0D66" w14:textId="49A95767" w:rsidR="00BA1D04" w:rsidRPr="00AC7680" w:rsidRDefault="00BA1D04" w:rsidP="003511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Učenik vrednuje korištene strategije učenja talijanskoga jezika te postupno razvija oblike samoprocjene i međusobne procjene.</w:t>
            </w:r>
          </w:p>
          <w:p w14:paraId="34C6B7C3" w14:textId="008ADB92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5D8C73F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Osobni i socijalni razvoj</w:t>
            </w:r>
          </w:p>
          <w:p w14:paraId="5040CA39" w14:textId="3B494B41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609AD35B" w14:textId="7B7163C0" w:rsidR="00BA1D04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A.3.2. Upravlja emocijama i ponašanjem.</w:t>
            </w:r>
          </w:p>
          <w:p w14:paraId="51C07E38" w14:textId="77777777" w:rsidR="00BA1D04" w:rsidRPr="008F65C8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A.3.3.Razvija osobne potencijale</w:t>
            </w:r>
          </w:p>
          <w:p w14:paraId="480CB516" w14:textId="60B71650" w:rsidR="00BA1D04" w:rsidRPr="00AC7680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A.3.4. Upravlja svojim obrazovnim i profesionalnim putem.</w:t>
            </w:r>
          </w:p>
          <w:p w14:paraId="2EAB446B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2A3BA360" w14:textId="77777777" w:rsidR="00BA1D04" w:rsidRDefault="00BA1D04" w:rsidP="00E401D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7B6C8819" w14:textId="796EC9AB" w:rsidR="00BA1D04" w:rsidRPr="00AC7680" w:rsidRDefault="00BA1D04" w:rsidP="00E401D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B.3.4. Suradnički uči i radi u timu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  <w:p w14:paraId="7D552BE5" w14:textId="77777777" w:rsidR="00BA1D04" w:rsidRPr="008F65C8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C.3.2. Prihvaća i obrazlaže važnost društvenih normi i pravila.</w:t>
            </w:r>
          </w:p>
          <w:p w14:paraId="4781FA9F" w14:textId="77777777" w:rsidR="00BA1D04" w:rsidRPr="008F65C8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C.3.3. Pridonosi razredu i školi.</w:t>
            </w:r>
          </w:p>
          <w:p w14:paraId="27186D96" w14:textId="607882BF" w:rsidR="00BA1D04" w:rsidRPr="00AC7680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C.3.4. Razvija kulturni i nacionalni identitet.</w:t>
            </w:r>
          </w:p>
          <w:p w14:paraId="3A0F7E14" w14:textId="77777777" w:rsidR="00BA1D04" w:rsidRPr="00AC7680" w:rsidRDefault="00BA1D04" w:rsidP="00BF41AF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7F649F40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A.3.1. Promišlja o razvoju ljudskih prava.</w:t>
            </w:r>
          </w:p>
          <w:p w14:paraId="523E6039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A.3.3. Promiče ljudska prava.</w:t>
            </w:r>
          </w:p>
          <w:p w14:paraId="3DFE3BD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A.3.4. Promiče pravo na obrazovanje i pravo na rad.</w:t>
            </w:r>
          </w:p>
          <w:p w14:paraId="5D4B0F88" w14:textId="7668D8A1" w:rsidR="00BA1D04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A.3.5. Promiče ravnopravnost spolova.</w:t>
            </w:r>
          </w:p>
          <w:p w14:paraId="239FBF7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C.3.1. Aktivno sudjeluje u projektima lokalne zajednice.</w:t>
            </w:r>
          </w:p>
          <w:p w14:paraId="418AF233" w14:textId="33D7146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C.3.2. Doprinosi društvenoj solidarnosti.</w:t>
            </w:r>
          </w:p>
          <w:p w14:paraId="0B5CAE2B" w14:textId="478B2BB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C.3.3. Promiče kvalitetu života u lokalnoj zajednici.</w:t>
            </w:r>
          </w:p>
          <w:p w14:paraId="37BA8915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Poduzetništvo </w:t>
            </w:r>
          </w:p>
          <w:p w14:paraId="0A29CA17" w14:textId="0E9EBEBF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A.3.1. Primjenjuje inovativna i kreativna rješenja.</w:t>
            </w:r>
          </w:p>
          <w:p w14:paraId="003A9792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B.3.2. Planira i upravlja aktivnostima.</w:t>
            </w:r>
          </w:p>
          <w:p w14:paraId="62D56CE4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C.3.2. Sudjeluje u projektu ili proizvodnji od ideje do realizacije.</w:t>
            </w:r>
          </w:p>
          <w:p w14:paraId="30BF5127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369923BA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A.3.3. Razmatra uzroke ugroženosti prirode.</w:t>
            </w:r>
          </w:p>
          <w:p w14:paraId="2BFC7941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B.3.1. Prosuđuje kako različiti oblici djelovanja utječu na održivi razvoj.</w:t>
            </w:r>
          </w:p>
          <w:p w14:paraId="0FC46E8F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odr B.3.2. Sudjeluje u aktivnostima koje promiču održivi razvoj u školi, lokalnoj zajednici i šire.</w:t>
            </w:r>
          </w:p>
          <w:p w14:paraId="7DD22369" w14:textId="6B4381A6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B.3.3.A Povezuje samopoštovanje s rizičnim ponašanjima.</w:t>
            </w:r>
          </w:p>
          <w:p w14:paraId="01A56D95" w14:textId="75200F36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C.3.2. Navodi primjere utjecaja ekonomije na dobrobit.</w:t>
            </w:r>
          </w:p>
          <w:p w14:paraId="4269991D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39BF8C15" w14:textId="77777777" w:rsidR="00BA1D04" w:rsidRPr="00AC7680" w:rsidRDefault="00BA1D04" w:rsidP="00AC768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A.3.2.C Opisuje važnost i način prilagođavanja prehrane godišnjem dobu i podneblju.</w:t>
            </w:r>
          </w:p>
          <w:p w14:paraId="0836D7DD" w14:textId="2FB798B6" w:rsidR="00BA1D04" w:rsidRPr="00AC7680" w:rsidRDefault="00BA1D04" w:rsidP="00AC768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A.3.2.D Opisuje važnost redovitoga tjelesnoga vježbanja kao važnog čimbenika regulacije tjelesne mase.</w:t>
            </w:r>
          </w:p>
          <w:p w14:paraId="46848CC8" w14:textId="580B2A42" w:rsidR="00BA1D04" w:rsidRPr="00AC7680" w:rsidRDefault="00BA1D04" w:rsidP="00AC7680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zdr A.3.2.A Opisuje pravilnu prehranu i prepoznaje neprimjerenost redukcijske dijete za dob i razvoj.</w:t>
            </w:r>
          </w:p>
        </w:tc>
        <w:tc>
          <w:tcPr>
            <w:tcW w:w="1134" w:type="dxa"/>
            <w:shd w:val="clear" w:color="auto" w:fill="EFED95"/>
          </w:tcPr>
          <w:p w14:paraId="3818E9F5" w14:textId="03C540A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rujan</w:t>
            </w:r>
          </w:p>
          <w:p w14:paraId="66199F6F" w14:textId="72E066FE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7B4A2D">
              <w:rPr>
                <w:rFonts w:cstheme="minorHAnsi"/>
                <w:sz w:val="18"/>
                <w:szCs w:val="18"/>
                <w:lang w:val="hr-HR"/>
              </w:rPr>
              <w:t>2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sata)</w:t>
            </w:r>
          </w:p>
        </w:tc>
      </w:tr>
      <w:tr w:rsidR="00BA1D04" w:rsidRPr="00AC7680" w14:paraId="0B68BA52" w14:textId="77777777" w:rsidTr="008D269C">
        <w:trPr>
          <w:cantSplit/>
          <w:trHeight w:val="902"/>
          <w:jc w:val="center"/>
        </w:trPr>
        <w:tc>
          <w:tcPr>
            <w:tcW w:w="1838" w:type="dxa"/>
            <w:shd w:val="clear" w:color="auto" w:fill="E7E45A"/>
          </w:tcPr>
          <w:p w14:paraId="6DC78EA1" w14:textId="77777777" w:rsidR="008D269C" w:rsidRPr="008D269C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 xml:space="preserve">Svakodnevica u obitelji i školi </w:t>
            </w:r>
          </w:p>
          <w:p w14:paraId="28BA7F0D" w14:textId="60391002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Dnevne 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ktivnosti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u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obitelji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u školi</w:t>
            </w:r>
          </w:p>
        </w:tc>
        <w:tc>
          <w:tcPr>
            <w:tcW w:w="2126" w:type="dxa"/>
            <w:vMerge/>
            <w:shd w:val="clear" w:color="auto" w:fill="FFCCCC"/>
          </w:tcPr>
          <w:p w14:paraId="6B18314C" w14:textId="21B0779B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3924B369" w14:textId="7E169AB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11CBF81D" w14:textId="6F739D5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1CE01F5" w14:textId="2C238FA1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7E45A"/>
          </w:tcPr>
          <w:p w14:paraId="69B80E3C" w14:textId="03EE568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  <w:p w14:paraId="4F18B5F6" w14:textId="29065C8D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listopad</w:t>
            </w:r>
          </w:p>
          <w:p w14:paraId="20C39CF2" w14:textId="3394C507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7B4A2D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sati)</w:t>
            </w:r>
          </w:p>
        </w:tc>
      </w:tr>
      <w:tr w:rsidR="00BA1D04" w:rsidRPr="00AC7680" w14:paraId="643E8712" w14:textId="77777777" w:rsidTr="00BA1D04">
        <w:trPr>
          <w:cantSplit/>
          <w:trHeight w:val="795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3214FC3E" w14:textId="77777777" w:rsidR="00BA1D04" w:rsidRPr="008D269C" w:rsidRDefault="00BA1D04" w:rsidP="00F929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Okolina</w:t>
            </w:r>
          </w:p>
          <w:p w14:paraId="6A1DA16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Upoznajmo Italiju</w:t>
            </w:r>
          </w:p>
          <w:p w14:paraId="0DC4CB5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Prirodne ljepote Italije</w:t>
            </w:r>
          </w:p>
          <w:p w14:paraId="51B8F4C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Očuvanje okoliša</w:t>
            </w:r>
          </w:p>
          <w:p w14:paraId="6CE0E315" w14:textId="14049115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FCCCC"/>
          </w:tcPr>
          <w:p w14:paraId="6CD758D7" w14:textId="30ADDBD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55AE4198" w14:textId="60A4E33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2FE611E7" w14:textId="653FEE46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F7A44A0" w14:textId="24C3CF17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0B863D1B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studeni</w:t>
            </w:r>
          </w:p>
          <w:p w14:paraId="5CF579D7" w14:textId="16109B53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7A9C964A" w14:textId="4C1C23D9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</w:t>
            </w:r>
            <w:r w:rsidR="007B4A2D">
              <w:rPr>
                <w:rFonts w:cstheme="minorHAnsi"/>
                <w:sz w:val="18"/>
                <w:szCs w:val="18"/>
                <w:lang w:val="hr-HR"/>
              </w:rPr>
              <w:t>4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sati)</w:t>
            </w:r>
          </w:p>
        </w:tc>
      </w:tr>
      <w:tr w:rsidR="00BA1D04" w:rsidRPr="00AC7680" w14:paraId="0554252F" w14:textId="77777777" w:rsidTr="00BA1D04">
        <w:trPr>
          <w:cantSplit/>
          <w:jc w:val="center"/>
        </w:trPr>
        <w:tc>
          <w:tcPr>
            <w:tcW w:w="1838" w:type="dxa"/>
            <w:shd w:val="clear" w:color="auto" w:fill="8CDADA"/>
          </w:tcPr>
          <w:p w14:paraId="5A3C8994" w14:textId="77777777" w:rsidR="008D269C" w:rsidRPr="008D269C" w:rsidRDefault="008D269C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Vrijeme</w:t>
            </w:r>
          </w:p>
          <w:p w14:paraId="11A1A6AC" w14:textId="7E1A83BB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Meteorološka prognoza</w:t>
            </w:r>
          </w:p>
          <w:p w14:paraId="4D8D67C1" w14:textId="0183C96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Italija – geografska obilježja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4D234A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F39ABF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287651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F3E2A4D" w14:textId="5EB09B0B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8CDADA"/>
          </w:tcPr>
          <w:p w14:paraId="0425814A" w14:textId="2A467644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7BAB8A23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1EE9AB0F" w14:textId="38875A3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0DDBB659" w14:textId="77777777" w:rsidTr="00BA1D04">
        <w:trPr>
          <w:cantSplit/>
          <w:jc w:val="center"/>
        </w:trPr>
        <w:tc>
          <w:tcPr>
            <w:tcW w:w="1838" w:type="dxa"/>
            <w:shd w:val="clear" w:color="auto" w:fill="F4B083" w:themeFill="accent2" w:themeFillTint="99"/>
          </w:tcPr>
          <w:p w14:paraId="1ED37321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Slobodno vrijeme</w:t>
            </w:r>
          </w:p>
          <w:p w14:paraId="6CCDFDE0" w14:textId="2712FF28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Hobi</w:t>
            </w:r>
          </w:p>
          <w:p w14:paraId="46E49BB9" w14:textId="4126601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Putovanja</w:t>
            </w:r>
          </w:p>
          <w:p w14:paraId="4A0A4E81" w14:textId="4A0FFBB0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87294F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4226F1E" w14:textId="67C0240C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672711C" w14:textId="399DFC97" w:rsidR="009A22D9" w:rsidRDefault="009A22D9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veljača </w:t>
            </w:r>
          </w:p>
          <w:p w14:paraId="6A602B34" w14:textId="1FCF155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080DA0BA" w14:textId="4404C29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A94B4C7" w14:textId="77777777" w:rsidTr="00BA1D04">
        <w:trPr>
          <w:cantSplit/>
          <w:jc w:val="center"/>
        </w:trPr>
        <w:tc>
          <w:tcPr>
            <w:tcW w:w="1838" w:type="dxa"/>
            <w:shd w:val="clear" w:color="auto" w:fill="E9B7EB"/>
          </w:tcPr>
          <w:p w14:paraId="0140A00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Zanimanja i usluge</w:t>
            </w:r>
          </w:p>
          <w:p w14:paraId="7D283378" w14:textId="1F938555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rofesije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i radna mjesta</w:t>
            </w:r>
          </w:p>
          <w:p w14:paraId="22A5B19A" w14:textId="1B431C3E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Kretanje u gradu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9B297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1F10AAF" w14:textId="34C30640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</w:tcPr>
          <w:p w14:paraId="58379434" w14:textId="58D55200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  <w:p w14:paraId="0F7D4EC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33D58F" w14:textId="3A688E4C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B800A0D" w14:textId="77777777" w:rsidTr="00BA1D04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</w:tcPr>
          <w:p w14:paraId="2387045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Zdrav život</w:t>
            </w:r>
          </w:p>
          <w:p w14:paraId="1B2EA2B5" w14:textId="2FEFF49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Sport  i zdrave prehrambene navike</w:t>
            </w:r>
          </w:p>
          <w:p w14:paraId="347364F4" w14:textId="4CF7764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F4B3F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26A2F9D" w14:textId="5219ACF8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EE8FF5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6EB18674" w14:textId="07FA497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(10)</w:t>
            </w:r>
          </w:p>
        </w:tc>
      </w:tr>
      <w:tr w:rsidR="00BA1D04" w:rsidRPr="00AC7680" w14:paraId="0923D7B2" w14:textId="77777777" w:rsidTr="00BA1D04">
        <w:trPr>
          <w:cantSplit/>
          <w:jc w:val="center"/>
        </w:trPr>
        <w:tc>
          <w:tcPr>
            <w:tcW w:w="1838" w:type="dxa"/>
            <w:shd w:val="clear" w:color="auto" w:fill="FFFF00"/>
          </w:tcPr>
          <w:p w14:paraId="7AE77142" w14:textId="2018421F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Praznici i blagdani</w:t>
            </w:r>
          </w:p>
          <w:p w14:paraId="334CFF9E" w14:textId="7E5E18B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14:paraId="2BF7242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4333624F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Valentinovo</w:t>
            </w:r>
          </w:p>
          <w:p w14:paraId="004257B7" w14:textId="18E3C28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C2BB3C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9C271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894911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68FC21C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00"/>
          </w:tcPr>
          <w:p w14:paraId="3360BE07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2166D83A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0182001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24165E13" w14:textId="2C48848A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23F305FC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EAE8470" w14:textId="741636D8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Ponavljanje ostvarenosti </w:t>
            </w:r>
            <w:r w:rsidR="0003220E">
              <w:rPr>
                <w:sz w:val="18"/>
                <w:szCs w:val="18"/>
                <w:lang w:val="hr-HR"/>
              </w:rPr>
              <w:t>odgojno-obrazovnih</w:t>
            </w:r>
            <w:r w:rsidR="0003220E">
              <w:rPr>
                <w:sz w:val="18"/>
                <w:szCs w:val="18"/>
                <w:lang w:val="hr-HR"/>
              </w:rPr>
              <w:t xml:space="preserve"> 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ishoda  7. razreda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81BA81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80B2C7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FB5324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556F3C2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7222F8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33D24021" w14:textId="44B4760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(2 sata)</w:t>
            </w:r>
          </w:p>
        </w:tc>
      </w:tr>
      <w:tr w:rsidR="00BA1D04" w:rsidRPr="00AC7680" w14:paraId="27F457B5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3571A82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1A1AAA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46AEEC9" w14:textId="45D37AAC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EBBF8DD" w14:textId="7A514CFE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C03B672" w14:textId="557AE4CA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97BD4B4" w14:textId="0E9BD031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A8E904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A755757" w14:textId="2EC94612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Ukupno</w:t>
            </w:r>
          </w:p>
          <w:p w14:paraId="0F360F44" w14:textId="55BB7B44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14:paraId="0FE2E9C8" w14:textId="02842AC8" w:rsidR="009C7025" w:rsidRDefault="009C7025" w:rsidP="009C7025">
      <w:pPr>
        <w:suppressAutoHyphens/>
        <w:spacing w:line="240" w:lineRule="auto"/>
        <w:ind w:firstLine="720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84583B9" w14:textId="40A4A880" w:rsidR="00AC7680" w:rsidRP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Napomene</w:t>
      </w:r>
    </w:p>
    <w:p w14:paraId="2D7AC2AA" w14:textId="3BAF994F" w:rsidR="008F65C8" w:rsidRPr="008F65C8" w:rsidRDefault="00AC7680" w:rsidP="008F65C8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Tijekom cijele nastavne godine u svim odgojno-obrazovnim ishodima predmeta Talijanski jezik, kontinuirano se ostvaruju očekivanja međupredmetnih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Učiti kako učiti i Uporaba informacijske i komunikacijske tehnologije.</w:t>
      </w:r>
    </w:p>
    <w:p w14:paraId="628D4199" w14:textId="4DD2DD25" w:rsidR="00AC7680" w:rsidRPr="00AC7680" w:rsidRDefault="00AC7680" w:rsidP="008F65C8">
      <w:pPr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</w:pPr>
      <w:r w:rsidRPr="00AC7680"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1011"/>
      </w:tblGrid>
      <w:tr w:rsidR="00AC7680" w:rsidRPr="00AC7680" w14:paraId="379EF391" w14:textId="77777777" w:rsidTr="008F65C8">
        <w:tc>
          <w:tcPr>
            <w:tcW w:w="3402" w:type="dxa"/>
          </w:tcPr>
          <w:p w14:paraId="601A6625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14:paraId="6FCD7D65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14:paraId="3950715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E1A0FB8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14:paraId="28D9E741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A89612F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14:paraId="1362273C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14:paraId="3787F680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14:paraId="76084DD6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 A.3.4. Učenik samostalno oblikuje svoje ideje i kreativno pristupa rješavanju problema.</w:t>
            </w:r>
          </w:p>
        </w:tc>
      </w:tr>
      <w:tr w:rsidR="00AC7680" w:rsidRPr="00AC7680" w14:paraId="76912C54" w14:textId="77777777" w:rsidTr="008F65C8">
        <w:tc>
          <w:tcPr>
            <w:tcW w:w="3402" w:type="dxa"/>
          </w:tcPr>
          <w:p w14:paraId="67F2E002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domena - B: upravljanje svojim učenjem</w:t>
            </w:r>
          </w:p>
          <w:p w14:paraId="6B88A0DD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3902CF4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14:paraId="7D19716A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14:paraId="5420FB8C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14:paraId="105F166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B.3.2. Uz povremeni poticaj i samostalno učenik prati učinkovitost svoja učenje i napredovanje tijekom učenja.</w:t>
            </w:r>
          </w:p>
          <w:p w14:paraId="2AEC5B5F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Prilagodba učenja</w:t>
            </w:r>
          </w:p>
          <w:p w14:paraId="487A0415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14:paraId="0BFB78CB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Samovrednovanje/samoprocjena</w:t>
            </w:r>
          </w:p>
          <w:p w14:paraId="4955AB1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</w:tr>
      <w:tr w:rsidR="00AC7680" w:rsidRPr="00AC7680" w14:paraId="09CCE9FE" w14:textId="77777777" w:rsidTr="008F65C8">
        <w:tc>
          <w:tcPr>
            <w:tcW w:w="3402" w:type="dxa"/>
          </w:tcPr>
          <w:p w14:paraId="3A5E7B57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1011" w:type="dxa"/>
          </w:tcPr>
          <w:p w14:paraId="55AE96F0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14:paraId="25E16954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C.3.1. Učenik može objasniti vrijednost učenja za svoj život.</w:t>
            </w:r>
          </w:p>
          <w:p w14:paraId="539283D2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14:paraId="36D7F3FE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C.3.2. Učenik iskazuje pozitivna i visoka očekivanja i vjeruje u svoj uspjeh u učenju.</w:t>
            </w:r>
          </w:p>
          <w:p w14:paraId="15B835E9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14:paraId="56F8EEEE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14:paraId="26F2FEA6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lastRenderedPageBreak/>
              <w:t>Emocije</w:t>
            </w:r>
          </w:p>
          <w:p w14:paraId="531FE62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C.3.4. Učenik se koristi ugodnim emocijama i raspoloženjima tako da potiču učenje i kontrolira neugodne emocije i raspoloženja tako da ga ne ometaju u učenju.</w:t>
            </w:r>
          </w:p>
        </w:tc>
      </w:tr>
      <w:tr w:rsidR="00AC7680" w:rsidRPr="00AC7680" w14:paraId="258201BD" w14:textId="77777777" w:rsidTr="008F65C8">
        <w:trPr>
          <w:trHeight w:val="553"/>
        </w:trPr>
        <w:tc>
          <w:tcPr>
            <w:tcW w:w="3402" w:type="dxa"/>
          </w:tcPr>
          <w:p w14:paraId="153972DE" w14:textId="77777777" w:rsidR="00AC7680" w:rsidRPr="00AC7680" w:rsidRDefault="00AC7680" w:rsidP="002F66FE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4. domena - D: stvaranje okružja za učenje</w:t>
            </w:r>
          </w:p>
          <w:p w14:paraId="57F86DF6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09F62DC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Fizičko okružje učenja</w:t>
            </w:r>
          </w:p>
          <w:p w14:paraId="2DA092BA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>uku D.3.1. Učenik stvara prikladno fizičko okružje za učenje s ciljem poboljšanja koncentracije i motivacije.</w:t>
            </w:r>
          </w:p>
          <w:p w14:paraId="0429A657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Suradnja s drugima </w:t>
            </w:r>
          </w:p>
          <w:p w14:paraId="4CDF16FF" w14:textId="77777777" w:rsidR="00AC7680" w:rsidRPr="00AC7680" w:rsidRDefault="00AC7680" w:rsidP="002F66F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pomoć.</w:t>
            </w:r>
          </w:p>
        </w:tc>
      </w:tr>
    </w:tbl>
    <w:p w14:paraId="7F172EBD" w14:textId="6B5FA83E" w:rsid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FC64F0E" w14:textId="2806452B" w:rsidR="00AC7680" w:rsidRPr="00AC7680" w:rsidRDefault="008D269C" w:rsidP="008F65C8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UPORABA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E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 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94"/>
        <w:gridCol w:w="11724"/>
      </w:tblGrid>
      <w:tr w:rsidR="00AC7680" w:rsidRPr="00AC7680" w14:paraId="5C085529" w14:textId="77777777" w:rsidTr="008F65C8">
        <w:tc>
          <w:tcPr>
            <w:tcW w:w="2694" w:type="dxa"/>
          </w:tcPr>
          <w:p w14:paraId="11A91CC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11724" w:type="dxa"/>
          </w:tcPr>
          <w:p w14:paraId="1FC0B0D8" w14:textId="77777777" w:rsidR="00AC7680" w:rsidRPr="00AC7680" w:rsidRDefault="00AC7680" w:rsidP="008F65C8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14:paraId="3E4CFFB2" w14:textId="77777777" w:rsidR="00AC7680" w:rsidRPr="00AC7680" w:rsidRDefault="00AC7680" w:rsidP="008F65C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ikt A.3.2. Učenik se samostalno koristi njemu poznatim uređajima i programima.</w:t>
            </w:r>
          </w:p>
          <w:p w14:paraId="2AFA3678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A.3.3. Učenik aktivno sudjeluje u oblikovanju vlastitoga sigurnog digitalnog okružja.</w:t>
            </w:r>
          </w:p>
        </w:tc>
      </w:tr>
      <w:tr w:rsidR="00AC7680" w:rsidRPr="00AC7680" w14:paraId="2904C091" w14:textId="77777777" w:rsidTr="008F65C8">
        <w:tc>
          <w:tcPr>
            <w:tcW w:w="2694" w:type="dxa"/>
          </w:tcPr>
          <w:p w14:paraId="46B7EF3E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14:paraId="19620633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B.3.1. Učenik samostalno komunicira s poznatim osobama u sigurnome digitalnom okružju.</w:t>
            </w:r>
          </w:p>
          <w:p w14:paraId="6094A2D9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B.3.2. Učenik samostalno surađuje s poznatim osobama u sigurnome digitalnom okružju.</w:t>
            </w:r>
          </w:p>
          <w:p w14:paraId="4138543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B.3.3. Učenik poštuje međukulturne različitosti.</w:t>
            </w:r>
          </w:p>
        </w:tc>
      </w:tr>
      <w:tr w:rsidR="00AC7680" w:rsidRPr="00AC7680" w14:paraId="55927B37" w14:textId="77777777" w:rsidTr="008F65C8">
        <w:tc>
          <w:tcPr>
            <w:tcW w:w="2694" w:type="dxa"/>
          </w:tcPr>
          <w:p w14:paraId="365C3FB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14:paraId="0C040195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C.3.1. Učenik samostalno provodi jednostavno istraživanje, a uz učiteljevu pomoć složeno istraživanje radi rješavanja problema u digitalnome okružju.</w:t>
            </w:r>
          </w:p>
          <w:p w14:paraId="10BD5EE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4BEEE9C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C.3.3. Učenik samostalno ili uz manju pomoć učitelja procjenjuje i odabire potrebne među pronađenim informacijama.</w:t>
            </w:r>
          </w:p>
          <w:p w14:paraId="278C89E2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C.3.4. Učenik uz učiteljevu pomoć ili samostalno odgovorno upravlja prikupljenim informacijama.</w:t>
            </w:r>
          </w:p>
        </w:tc>
      </w:tr>
      <w:tr w:rsidR="00AC7680" w:rsidRPr="00AC7680" w14:paraId="21E56D34" w14:textId="77777777" w:rsidTr="008F65C8">
        <w:tc>
          <w:tcPr>
            <w:tcW w:w="2694" w:type="dxa"/>
          </w:tcPr>
          <w:p w14:paraId="6F8DDE32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14:paraId="30920F9D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6E6DBFC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D.3.2. Učenik rješava složenije probleme služeći se digitalnom tehnologijom.</w:t>
            </w:r>
          </w:p>
          <w:p w14:paraId="0363ACB6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D.3.3. Učenik stvara nove uratke i ideje složenije strukture.</w:t>
            </w:r>
          </w:p>
        </w:tc>
      </w:tr>
    </w:tbl>
    <w:p w14:paraId="67DCB971" w14:textId="77777777" w:rsidR="00AC7680" w:rsidRPr="00AC7680" w:rsidRDefault="00AC7680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6F5B4CB5" w14:textId="77777777" w:rsidR="00BB3957" w:rsidRPr="00AC7680" w:rsidRDefault="00BB3957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75B0E89D" w14:textId="4CA1452E" w:rsidR="00BB3957" w:rsidRDefault="00BB3957" w:rsidP="008F65C8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>
        <w:rPr>
          <w:rFonts w:eastAsia="Calibri" w:cstheme="minorHAnsi"/>
          <w:bCs/>
          <w:color w:val="000000"/>
          <w:position w:val="-1"/>
          <w:lang w:val="hr-HR"/>
        </w:rPr>
        <w:t>Napomena:</w:t>
      </w:r>
    </w:p>
    <w:p w14:paraId="5702AE4D" w14:textId="1C9AB225" w:rsidR="005927FB" w:rsidRPr="008D269C" w:rsidRDefault="005927FB" w:rsidP="008F65C8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 w:rsidRPr="008D269C">
        <w:rPr>
          <w:rFonts w:eastAsia="Calibri" w:cstheme="minorHAns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</w:t>
      </w:r>
      <w:r w:rsidR="000B3030" w:rsidRPr="008D269C">
        <w:rPr>
          <w:rFonts w:eastAsia="Calibri" w:cstheme="minorHAnsi"/>
          <w:bCs/>
          <w:color w:val="000000"/>
          <w:position w:val="-1"/>
          <w:lang w:val="hr-HR"/>
        </w:rPr>
        <w:t>.</w:t>
      </w:r>
    </w:p>
    <w:p w14:paraId="69679C81" w14:textId="77777777" w:rsidR="00B12044" w:rsidRPr="006969CA" w:rsidRDefault="00B12044" w:rsidP="008F65C8">
      <w:pPr>
        <w:rPr>
          <w:rFonts w:eastAsia="Calibri" w:cstheme="minorHAnsi"/>
          <w:b/>
          <w:color w:val="000000"/>
          <w:position w:val="-1"/>
          <w:lang w:val="hr-HR"/>
        </w:rPr>
      </w:pPr>
      <w:r w:rsidRPr="006969CA">
        <w:rPr>
          <w:rFonts w:eastAsia="Calibri" w:cstheme="minorHAnsi"/>
          <w:b/>
          <w:color w:val="000000"/>
          <w:position w:val="-1"/>
          <w:lang w:val="hr-HR"/>
        </w:rPr>
        <w:t>VREDNOVANJE</w:t>
      </w:r>
    </w:p>
    <w:p w14:paraId="46EBFC45" w14:textId="41800AB9" w:rsidR="003E30A1" w:rsidRDefault="00B12044" w:rsidP="008F65C8">
      <w:pPr>
        <w:rPr>
          <w:rFonts w:cstheme="minorHAnsi"/>
          <w:lang w:val="hr-HR"/>
        </w:rPr>
      </w:pPr>
      <w:r w:rsidRPr="008D269C">
        <w:rPr>
          <w:rFonts w:cstheme="minorHAnsi"/>
          <w:b/>
          <w:lang w:val="hr-HR"/>
        </w:rPr>
        <w:t>Vrednovanje za učenje, kao učenje i vrednovanje naučenog</w:t>
      </w:r>
      <w:r w:rsidRPr="00AC7680">
        <w:rPr>
          <w:rFonts w:cstheme="minorHAnsi"/>
          <w:sz w:val="18"/>
          <w:szCs w:val="18"/>
          <w:lang w:val="hr-HR"/>
        </w:rPr>
        <w:t xml:space="preserve"> </w:t>
      </w:r>
      <w:r w:rsidRPr="008D269C">
        <w:rPr>
          <w:rFonts w:cstheme="minorHAnsi"/>
          <w:lang w:val="hr-HR"/>
        </w:rPr>
        <w:t>kontinuirano se provodi tijekom cijele nastavne godine.</w:t>
      </w:r>
    </w:p>
    <w:p w14:paraId="449BD044" w14:textId="3C230C0E" w:rsidR="006969CA" w:rsidRPr="006969CA" w:rsidRDefault="007B7C7B">
      <w:pPr>
        <w:rPr>
          <w:rFonts w:eastAsia="Calibri" w:cstheme="minorHAnsi"/>
          <w:b/>
          <w:color w:val="000000"/>
          <w:position w:val="-1"/>
          <w:lang w:val="hr-HR"/>
        </w:rPr>
      </w:pPr>
      <w:r>
        <w:rPr>
          <w:rFonts w:cstheme="minorHAnsi"/>
          <w:b/>
          <w:lang w:val="hr-HR"/>
        </w:rPr>
        <w:t xml:space="preserve">                                                                                                                                             </w:t>
      </w:r>
    </w:p>
    <w:p w14:paraId="0512B7BB" w14:textId="6B0E0E56" w:rsidR="008F65C8" w:rsidRDefault="008F65C8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1548F447" w14:textId="2AD00529" w:rsidR="000A510F" w:rsidRDefault="000A510F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0962C6AC" w14:textId="2D6C609E" w:rsidR="000A510F" w:rsidRDefault="000A510F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6F1F3EEA" w14:textId="6F5B0806" w:rsidR="000A510F" w:rsidRDefault="000A510F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3579B6BF" w14:textId="28920691" w:rsidR="00B12044" w:rsidRPr="00273384" w:rsidRDefault="00B12044" w:rsidP="00273384">
      <w:pPr>
        <w:jc w:val="center"/>
        <w:rPr>
          <w:rFonts w:cstheme="minorHAnsi"/>
          <w:sz w:val="24"/>
          <w:szCs w:val="24"/>
          <w:lang w:val="hr-HR"/>
        </w:rPr>
      </w:pPr>
      <w:r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lastRenderedPageBreak/>
        <w:t>PLANIRANJE TEMA PO MJESECIMA</w:t>
      </w:r>
      <w:r w:rsidR="00A85363"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 xml:space="preserve"> – prijedlog: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AC7680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6.</w:t>
            </w:r>
          </w:p>
        </w:tc>
      </w:tr>
      <w:tr w:rsidR="00B12044" w:rsidRPr="00AC7680" w14:paraId="211B4D7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59D09365" w:rsidR="00B12044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4118D0" w:rsidRPr="00AC7680" w14:paraId="3737BE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39C3" w14:textId="4B3AC696" w:rsidR="004118D0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9B5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CC63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F58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877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CB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A792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2C6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D9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6566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B579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44B3D441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916F26C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052E0AED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3A16E8C8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158BF5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563235B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AC7680" w:rsidRDefault="00B12044" w:rsidP="001661A3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  <w:tr w:rsidR="00450CB3" w:rsidRPr="00AC7680" w14:paraId="07D6A1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33A53021" w:rsidR="00450CB3" w:rsidRPr="00AC7680" w:rsidRDefault="00450CB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</w:tbl>
    <w:p w14:paraId="79C0546E" w14:textId="6273F54C" w:rsidR="00BF41AF" w:rsidRPr="00AC7680" w:rsidRDefault="00BF41AF" w:rsidP="008D269C">
      <w:pPr>
        <w:rPr>
          <w:rFonts w:cstheme="minorHAnsi"/>
          <w:sz w:val="18"/>
          <w:szCs w:val="18"/>
          <w:lang w:val="hr-HR"/>
        </w:rPr>
      </w:pPr>
    </w:p>
    <w:p w14:paraId="1892F77A" w14:textId="77777777" w:rsidR="00BF41AF" w:rsidRPr="000A510F" w:rsidRDefault="00BF41AF" w:rsidP="00BF41AF">
      <w:pPr>
        <w:ind w:left="720" w:firstLine="720"/>
        <w:rPr>
          <w:rFonts w:cstheme="minorHAnsi"/>
          <w:b/>
          <w:lang w:val="hr-HR"/>
        </w:rPr>
      </w:pPr>
      <w:r w:rsidRPr="000A510F">
        <w:rPr>
          <w:rFonts w:cstheme="minorHAnsi"/>
          <w:b/>
          <w:lang w:val="hr-HR"/>
        </w:rPr>
        <w:t>Izvori:</w:t>
      </w:r>
    </w:p>
    <w:p w14:paraId="592CD49E" w14:textId="146B6AB7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6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https://narodne-novine.nn.hr/clanci/sluzbeni/2019_01_7_142.html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b/>
          <w:color w:val="auto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(TJ)</w:t>
      </w:r>
    </w:p>
    <w:p w14:paraId="27E58E50" w14:textId="6470E12C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7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https://narodne-novine.nn.hr/clanci/sluzbeni/2019_01_7_154.html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(UKU)</w:t>
      </w:r>
    </w:p>
    <w:p w14:paraId="2C914F88" w14:textId="170F9F8A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8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https://narodne-novine.nn.hr/clanci/sluzbeni/2019_01_10_217.html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(GOO)</w:t>
      </w:r>
    </w:p>
    <w:p w14:paraId="5DA4DE49" w14:textId="4DDA751A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9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https://narodne-novine.nn.hr/clanci/sluzbeni/2019_01_7_153.html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(OSR)</w:t>
      </w:r>
    </w:p>
    <w:p w14:paraId="18F0741C" w14:textId="7EACB81A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0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(ZDR)</w:t>
      </w:r>
    </w:p>
    <w:p w14:paraId="5BA304A0" w14:textId="3940202B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1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https://narodne-novine.nn.hr/clanci/sluzbeni/2019_01_7_150.html</w:t>
        </w:r>
      </w:hyperlink>
      <w:r w:rsidR="00BF41AF" w:rsidRPr="00AC7680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(IKT)</w:t>
      </w:r>
    </w:p>
    <w:p w14:paraId="17F55FA5" w14:textId="72288F54" w:rsidR="00BF41AF" w:rsidRPr="00AC7680" w:rsidRDefault="0003220E" w:rsidP="00BF41AF">
      <w:pPr>
        <w:ind w:left="720" w:firstLine="720"/>
        <w:rPr>
          <w:rFonts w:cstheme="minorHAnsi"/>
          <w:sz w:val="18"/>
          <w:szCs w:val="18"/>
          <w:lang w:val="hr-HR"/>
        </w:rPr>
      </w:pPr>
      <w:hyperlink r:id="rId12" w:history="1">
        <w:r w:rsidR="00BF41AF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https://narodne-novine.nn.hr/clanci/sluzbeni/2019_01_7_152.html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lang w:val="hr-HR"/>
        </w:rPr>
        <w:t>(ODR)</w:t>
      </w:r>
    </w:p>
    <w:p w14:paraId="15964FD6" w14:textId="041DC284" w:rsidR="00BF41AF" w:rsidRPr="00273384" w:rsidRDefault="0003220E" w:rsidP="00273384">
      <w:pPr>
        <w:ind w:left="720" w:firstLine="720"/>
        <w:rPr>
          <w:rFonts w:cstheme="minorHAnsi"/>
          <w:color w:val="0563C1" w:themeColor="hyperlink"/>
          <w:sz w:val="18"/>
          <w:szCs w:val="18"/>
          <w:u w:val="single"/>
          <w:lang w:val="hr-HR"/>
        </w:rPr>
      </w:pPr>
      <w:hyperlink r:id="rId13" w:history="1">
        <w:r w:rsidR="00D310F5" w:rsidRPr="00AC7680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https://narodne-novine.nn.hr/clanci/sluzbeni/2019_01_7_157.html</w:t>
        </w:r>
      </w:hyperlink>
      <w:r w:rsidR="00BF41AF" w:rsidRPr="00AC7680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BF41AF" w:rsidRPr="00AC7680">
        <w:rPr>
          <w:rStyle w:val="Hiperveza"/>
          <w:rFonts w:cstheme="minorHAnsi"/>
          <w:color w:val="auto"/>
          <w:sz w:val="18"/>
          <w:szCs w:val="18"/>
          <w:lang w:val="hr-HR"/>
        </w:rPr>
        <w:t>(POD)</w:t>
      </w:r>
    </w:p>
    <w:sectPr w:rsidR="00BF41AF" w:rsidRPr="00273384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54E"/>
    <w:rsid w:val="00013982"/>
    <w:rsid w:val="000264E4"/>
    <w:rsid w:val="0003220E"/>
    <w:rsid w:val="000347D9"/>
    <w:rsid w:val="000350D8"/>
    <w:rsid w:val="00045164"/>
    <w:rsid w:val="000563C5"/>
    <w:rsid w:val="00057A4D"/>
    <w:rsid w:val="00066F1B"/>
    <w:rsid w:val="00067872"/>
    <w:rsid w:val="000903EF"/>
    <w:rsid w:val="00094AC3"/>
    <w:rsid w:val="00096848"/>
    <w:rsid w:val="000A3BFA"/>
    <w:rsid w:val="000A510F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5183D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73384"/>
    <w:rsid w:val="00283749"/>
    <w:rsid w:val="0029055E"/>
    <w:rsid w:val="00297FDC"/>
    <w:rsid w:val="002A02CD"/>
    <w:rsid w:val="002F5BAF"/>
    <w:rsid w:val="002F61BB"/>
    <w:rsid w:val="003317CA"/>
    <w:rsid w:val="00341D7B"/>
    <w:rsid w:val="00347177"/>
    <w:rsid w:val="003511EF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0A1"/>
    <w:rsid w:val="003E37CB"/>
    <w:rsid w:val="003E7D27"/>
    <w:rsid w:val="004118D0"/>
    <w:rsid w:val="00413922"/>
    <w:rsid w:val="004169FE"/>
    <w:rsid w:val="00417032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778D7"/>
    <w:rsid w:val="005826A4"/>
    <w:rsid w:val="005927FB"/>
    <w:rsid w:val="005B2D5B"/>
    <w:rsid w:val="005C7684"/>
    <w:rsid w:val="00615419"/>
    <w:rsid w:val="00626571"/>
    <w:rsid w:val="00634E9A"/>
    <w:rsid w:val="0063765A"/>
    <w:rsid w:val="00643DF8"/>
    <w:rsid w:val="0065455F"/>
    <w:rsid w:val="00667A73"/>
    <w:rsid w:val="0067039F"/>
    <w:rsid w:val="00686053"/>
    <w:rsid w:val="00691052"/>
    <w:rsid w:val="00696313"/>
    <w:rsid w:val="006969CA"/>
    <w:rsid w:val="006976C1"/>
    <w:rsid w:val="006B6EB5"/>
    <w:rsid w:val="006C1A9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945E7"/>
    <w:rsid w:val="007B47D8"/>
    <w:rsid w:val="007B4A2D"/>
    <w:rsid w:val="007B4F29"/>
    <w:rsid w:val="007B7C7B"/>
    <w:rsid w:val="007C30D2"/>
    <w:rsid w:val="007D4BDC"/>
    <w:rsid w:val="007E4AAF"/>
    <w:rsid w:val="007F7A2B"/>
    <w:rsid w:val="008012B2"/>
    <w:rsid w:val="0081032D"/>
    <w:rsid w:val="008172AE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D269C"/>
    <w:rsid w:val="008E5A4B"/>
    <w:rsid w:val="008E6CDB"/>
    <w:rsid w:val="008F65C8"/>
    <w:rsid w:val="00927D78"/>
    <w:rsid w:val="0095404D"/>
    <w:rsid w:val="00964D6F"/>
    <w:rsid w:val="00972579"/>
    <w:rsid w:val="00982F58"/>
    <w:rsid w:val="009A22D9"/>
    <w:rsid w:val="009A3DAF"/>
    <w:rsid w:val="009C5AB7"/>
    <w:rsid w:val="009C7025"/>
    <w:rsid w:val="009D5B0C"/>
    <w:rsid w:val="009E1B88"/>
    <w:rsid w:val="009E1BE2"/>
    <w:rsid w:val="009E46BB"/>
    <w:rsid w:val="009F3B46"/>
    <w:rsid w:val="009F429E"/>
    <w:rsid w:val="009F5316"/>
    <w:rsid w:val="00A03ABA"/>
    <w:rsid w:val="00A14995"/>
    <w:rsid w:val="00A41659"/>
    <w:rsid w:val="00A63EE9"/>
    <w:rsid w:val="00A8101E"/>
    <w:rsid w:val="00A85363"/>
    <w:rsid w:val="00A86EDA"/>
    <w:rsid w:val="00A9073D"/>
    <w:rsid w:val="00AA3E9E"/>
    <w:rsid w:val="00AC439C"/>
    <w:rsid w:val="00AC7680"/>
    <w:rsid w:val="00AE0C36"/>
    <w:rsid w:val="00AF50CE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A1D04"/>
    <w:rsid w:val="00BB2466"/>
    <w:rsid w:val="00BB3008"/>
    <w:rsid w:val="00BB3957"/>
    <w:rsid w:val="00BB5C13"/>
    <w:rsid w:val="00BC2BEA"/>
    <w:rsid w:val="00BD0F65"/>
    <w:rsid w:val="00BE1640"/>
    <w:rsid w:val="00BE4621"/>
    <w:rsid w:val="00BE792D"/>
    <w:rsid w:val="00BF41AF"/>
    <w:rsid w:val="00C07594"/>
    <w:rsid w:val="00C269EE"/>
    <w:rsid w:val="00C32B20"/>
    <w:rsid w:val="00C4160F"/>
    <w:rsid w:val="00C43E4F"/>
    <w:rsid w:val="00C6341A"/>
    <w:rsid w:val="00C8031A"/>
    <w:rsid w:val="00CA3DB9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310F5"/>
    <w:rsid w:val="00D45D80"/>
    <w:rsid w:val="00D46E6E"/>
    <w:rsid w:val="00D74871"/>
    <w:rsid w:val="00D74CF9"/>
    <w:rsid w:val="00D7764F"/>
    <w:rsid w:val="00D80604"/>
    <w:rsid w:val="00D97428"/>
    <w:rsid w:val="00DA5F5D"/>
    <w:rsid w:val="00DC5542"/>
    <w:rsid w:val="00DE4222"/>
    <w:rsid w:val="00DE42CF"/>
    <w:rsid w:val="00DE4CC7"/>
    <w:rsid w:val="00DF2F2B"/>
    <w:rsid w:val="00DF6F5D"/>
    <w:rsid w:val="00E30989"/>
    <w:rsid w:val="00E401DC"/>
    <w:rsid w:val="00E4373C"/>
    <w:rsid w:val="00E606DD"/>
    <w:rsid w:val="00E70E6D"/>
    <w:rsid w:val="00E73103"/>
    <w:rsid w:val="00EA2A39"/>
    <w:rsid w:val="00EA3E9E"/>
    <w:rsid w:val="00EA7261"/>
    <w:rsid w:val="00EB0141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C21D7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C21D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BA1FB-C531-4683-B81C-D6D1164D8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36B8B-C1C3-4842-976F-AF0DBFCC8B1C}"/>
</file>

<file path=customXml/itemProps3.xml><?xml version="1.0" encoding="utf-8"?>
<ds:datastoreItem xmlns:ds="http://schemas.openxmlformats.org/officeDocument/2006/customXml" ds:itemID="{137721FF-ED84-4866-9847-1C6DD79B1E40}"/>
</file>

<file path=customXml/itemProps4.xml><?xml version="1.0" encoding="utf-8"?>
<ds:datastoreItem xmlns:ds="http://schemas.openxmlformats.org/officeDocument/2006/customXml" ds:itemID="{616BCCED-AD15-43DF-8468-C986C9641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46</cp:revision>
  <dcterms:created xsi:type="dcterms:W3CDTF">2020-09-19T14:50:00Z</dcterms:created>
  <dcterms:modified xsi:type="dcterms:W3CDTF">2021-08-31T16:11:00Z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